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DF0" w:rsidRPr="00AB1DF0" w:rsidRDefault="00AB1DF0" w:rsidP="00AB1DF0">
      <w:pPr>
        <w:spacing w:line="300" w:lineRule="atLeast"/>
        <w:jc w:val="center"/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  <w:t>к</w:t>
      </w:r>
      <w:r w:rsidRPr="00AB1DF0">
        <w:rPr>
          <w:rFonts w:ascii="Arial" w:eastAsia="Times New Roman" w:hAnsi="Arial" w:cs="Arial"/>
          <w:b/>
          <w:bCs/>
          <w:caps/>
          <w:color w:val="505050"/>
          <w:spacing w:val="2"/>
          <w:sz w:val="26"/>
          <w:szCs w:val="26"/>
          <w:lang w:eastAsia="ru-RU"/>
        </w:rPr>
        <w:t>ОНСТИТУЦИЯ РОССИЙСКОЙ ФЕДЕРАЦИИ С ИЗМЕНЕНИЯМИ ОТ 01.07.2020 | СТ. 68</w:t>
      </w:r>
    </w:p>
    <w:p w:rsidR="00AB1DF0" w:rsidRP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hyperlink r:id="rId5" w:tooltip="Конституция РФ" w:history="1">
        <w:r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Конституция РФ</w:t>
        </w:r>
      </w:hyperlink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AB1DF0" w:rsidRP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6" w:tooltip="Федеративное устройство" w:history="1">
        <w:r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Глава 3</w:t>
        </w:r>
      </w:hyperlink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hyperlink r:id="rId7" w:tooltip="Государственным языком Российской Федерации на всей ее территории..." w:history="1">
        <w:r w:rsidRPr="00AB1DF0">
          <w:rPr>
            <w:rFonts w:ascii="Arial" w:eastAsia="Times New Roman" w:hAnsi="Arial" w:cs="Arial"/>
            <w:color w:val="207B97"/>
            <w:sz w:val="23"/>
            <w:szCs w:val="23"/>
            <w:u w:val="single"/>
            <w:lang w:eastAsia="ru-RU"/>
          </w:rPr>
          <w:t>Статья 68</w:t>
        </w:r>
      </w:hyperlink>
    </w:p>
    <w:p w:rsidR="00AB1DF0" w:rsidRPr="00AB1DF0" w:rsidRDefault="00AB1DF0" w:rsidP="00AB1D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AB1DF0" w:rsidRPr="00AB1DF0" w:rsidRDefault="00AB1DF0" w:rsidP="00AB1DF0">
      <w:pPr>
        <w:shd w:val="clear" w:color="auto" w:fill="FFFFFF"/>
        <w:spacing w:before="312" w:after="72" w:line="405" w:lineRule="atLeast"/>
        <w:jc w:val="center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</w:pPr>
      <w:r w:rsidRPr="00AB1DF0"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>Статья 68. Государственным языком Российской Федерации на всей ее территории... — 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  <w:r>
        <w:rPr>
          <w:rFonts w:ascii="Arial" w:eastAsia="Times New Roman" w:hAnsi="Arial" w:cs="Arial"/>
          <w:color w:val="222222"/>
          <w:kern w:val="36"/>
          <w:sz w:val="33"/>
          <w:szCs w:val="33"/>
          <w:lang w:eastAsia="ru-RU"/>
        </w:rPr>
        <w:t xml:space="preserve"> </w:t>
      </w:r>
      <w:bookmarkStart w:id="0" w:name="_GoBack"/>
      <w:bookmarkEnd w:id="0"/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1. Государственным языком Российской Федерации на всей ее территории является русский язык как язык </w:t>
      </w:r>
      <w:proofErr w:type="spellStart"/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государствообразующего</w:t>
      </w:r>
      <w:proofErr w:type="spellEnd"/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народа, входящего в многонациональный союз равноправных народов Российской Федерации.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2.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</w:r>
    </w:p>
    <w:p w:rsidR="00AB1DF0" w:rsidRPr="00AB1DF0" w:rsidRDefault="00AB1DF0" w:rsidP="00AB1DF0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3. Российская Федерация гарантирует всем ее народам право на сохранение родного языка, создание условий для его изучения и развития.</w:t>
      </w:r>
    </w:p>
    <w:p w:rsidR="00AB1DF0" w:rsidRPr="00AB1DF0" w:rsidRDefault="00AB1DF0" w:rsidP="00AB1DF0">
      <w:pPr>
        <w:shd w:val="clear" w:color="auto" w:fill="FFFFFF"/>
        <w:spacing w:before="240" w:line="360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AB1DF0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4. Культура в Российской Федерации является уникальным наследием ее многонационального народа. Культура поддерживается и охраняется государством.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4192"/>
        <w:gridCol w:w="194"/>
        <w:gridCol w:w="4985"/>
      </w:tblGrid>
      <w:tr w:rsidR="00AB1DF0" w:rsidRPr="00AB1DF0" w:rsidTr="00AB1DF0">
        <w:trPr>
          <w:tblHeader/>
        </w:trPr>
        <w:tc>
          <w:tcPr>
            <w:tcW w:w="898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9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ru-RU"/>
              </w:rPr>
              <w:t>Стало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Статья 68. Государственным языком Российской Федерации на всей ее территории...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Статья 68. Государственным языком Российской Федерации на всей ее территории...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strike/>
                <w:color w:val="222222"/>
                <w:sz w:val="24"/>
                <w:szCs w:val="24"/>
                <w:bdr w:val="dotted" w:sz="6" w:space="0" w:color="D0979E" w:frame="1"/>
                <w:shd w:val="clear" w:color="auto" w:fill="FFDCE0"/>
                <w:lang w:eastAsia="ru-RU"/>
              </w:rPr>
              <w:t>1. Государственным языком Российской Федерации на всей ее территории является русский язык.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 xml:space="preserve">1. Государственным языком Российской Федерации на всей ее территории является русский язык как язык </w:t>
            </w:r>
            <w:proofErr w:type="spellStart"/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>государствообразующего</w:t>
            </w:r>
            <w:proofErr w:type="spellEnd"/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 xml:space="preserve"> народа, входящего в многонациональный союз равноправных народов Российской Федерации.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2. Республики вправе устанавливать свои </w:t>
            </w: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2. Республики вправе устанавливать свои государственные языки. В органах </w:t>
            </w: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государственной власти, органах местного самоуправления, государственных учреждениях республик они употребляются наряду с государственным языком Российской Федерации.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Российская Федерация гарантирует всем ее народам право на сохранение родного языка, создание условий для его изучения и развития.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3. Российская Федерация гарантирует всем ее народам право на сохранение родного языка, создание условий для его изучения и развития.</w:t>
            </w:r>
          </w:p>
        </w:tc>
      </w:tr>
      <w:tr w:rsidR="00AB1DF0" w:rsidRPr="00AB1DF0" w:rsidTr="00AB1DF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9999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hideMark/>
          </w:tcPr>
          <w:p w:rsidR="00AB1DF0" w:rsidRPr="00AB1DF0" w:rsidRDefault="00AB1DF0" w:rsidP="00AB1DF0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AB1DF0">
              <w:rPr>
                <w:rFonts w:ascii="Arial" w:eastAsia="Times New Roman" w:hAnsi="Arial" w:cs="Arial"/>
                <w:color w:val="222222"/>
                <w:sz w:val="24"/>
                <w:szCs w:val="24"/>
                <w:bdr w:val="dotted" w:sz="6" w:space="0" w:color="76B383" w:frame="1"/>
                <w:shd w:val="clear" w:color="auto" w:fill="CDFFD8"/>
                <w:lang w:eastAsia="ru-RU"/>
              </w:rPr>
              <w:t>4. Культура в Российской Федерации является уникальным наследием ее многонационального народа. Культура поддерживается и охраняется государством.</w:t>
            </w:r>
          </w:p>
        </w:tc>
      </w:tr>
    </w:tbl>
    <w:p w:rsidR="00AB1DF0" w:rsidRPr="00AB1DF0" w:rsidRDefault="00AB1DF0">
      <w:pPr>
        <w:rPr>
          <w:sz w:val="24"/>
          <w:szCs w:val="24"/>
        </w:rPr>
      </w:pPr>
    </w:p>
    <w:sectPr w:rsidR="00AB1DF0" w:rsidRPr="00AB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DF0"/>
    <w:rsid w:val="00AB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078">
          <w:marLeft w:val="0"/>
          <w:marRight w:val="0"/>
          <w:marTop w:val="0"/>
          <w:marBottom w:val="240"/>
          <w:divBdr>
            <w:top w:val="single" w:sz="6" w:space="3" w:color="C8D8DD"/>
            <w:left w:val="single" w:sz="6" w:space="6" w:color="C8D8DD"/>
            <w:bottom w:val="single" w:sz="6" w:space="3" w:color="C8D8DD"/>
            <w:right w:val="single" w:sz="6" w:space="6" w:color="C8D8DD"/>
          </w:divBdr>
        </w:div>
        <w:div w:id="202403476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rf.info/konstitucia/6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akonrf.info/konstitucia/gl3/" TargetMode="External"/><Relationship Id="rId5" Type="http://schemas.openxmlformats.org/officeDocument/2006/relationships/hyperlink" Target="https://www.zakonrf.info/konstituc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2021-01-22T14:21:00Z</dcterms:created>
  <dcterms:modified xsi:type="dcterms:W3CDTF">2021-01-22T14:28:00Z</dcterms:modified>
</cp:coreProperties>
</file>